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95484" w14:textId="77777777" w:rsidR="00120A98" w:rsidRDefault="00120A98" w:rsidP="003302D6">
      <w:pPr>
        <w:jc w:val="center"/>
        <w:rPr>
          <w:rFonts w:ascii="Aharoni" w:hAnsi="Aharoni" w:cs="Aharoni"/>
          <w:color w:val="002060"/>
          <w:sz w:val="36"/>
          <w:szCs w:val="36"/>
        </w:rPr>
      </w:pPr>
    </w:p>
    <w:p w14:paraId="292AC920" w14:textId="1366CD29" w:rsidR="003302D6" w:rsidRDefault="003302D6" w:rsidP="003302D6">
      <w:pPr>
        <w:jc w:val="center"/>
        <w:rPr>
          <w:rFonts w:ascii="Aharoni" w:hAnsi="Aharoni" w:cs="Aharoni"/>
          <w:color w:val="002060"/>
          <w:sz w:val="36"/>
          <w:szCs w:val="36"/>
        </w:rPr>
      </w:pPr>
      <w:r>
        <w:rPr>
          <w:rFonts w:ascii="Aharoni" w:hAnsi="Aharoni" w:cs="Aharoni"/>
          <w:color w:val="002060"/>
          <w:sz w:val="36"/>
          <w:szCs w:val="36"/>
        </w:rPr>
        <w:t>Training Hub -Additional Information</w:t>
      </w:r>
    </w:p>
    <w:p w14:paraId="0192088F" w14:textId="77777777" w:rsidR="003302D6" w:rsidRDefault="003302D6" w:rsidP="00E33CBE">
      <w:pPr>
        <w:rPr>
          <w:rFonts w:ascii="Aharoni" w:hAnsi="Aharoni" w:cs="Aharoni"/>
          <w:color w:val="002060"/>
          <w:sz w:val="36"/>
          <w:szCs w:val="36"/>
        </w:rPr>
      </w:pPr>
    </w:p>
    <w:p w14:paraId="38B07E7F" w14:textId="19EA4D97" w:rsidR="002F1D51" w:rsidRDefault="002F1D51" w:rsidP="002F1D51">
      <w:pPr>
        <w:rPr>
          <w:rFonts w:ascii="Aharoni" w:hAnsi="Aharoni" w:cs="Aharoni"/>
          <w:color w:val="002060"/>
          <w:sz w:val="28"/>
          <w:szCs w:val="28"/>
        </w:rPr>
      </w:pPr>
      <w:r w:rsidRPr="003302D6">
        <w:rPr>
          <w:rFonts w:ascii="Aharoni" w:hAnsi="Aharoni" w:cs="Aharoni" w:hint="cs"/>
          <w:color w:val="002060"/>
          <w:sz w:val="28"/>
          <w:szCs w:val="28"/>
        </w:rPr>
        <w:t>Barnet Care Homes MDT: Education Project Lead</w:t>
      </w:r>
    </w:p>
    <w:p w14:paraId="4CAF6263" w14:textId="77777777" w:rsidR="002F1D51" w:rsidRPr="003302D6" w:rsidRDefault="002F1D51" w:rsidP="002F1D51">
      <w:pPr>
        <w:rPr>
          <w:rFonts w:ascii="Aharoni" w:hAnsi="Aharoni" w:cs="Aharoni"/>
          <w:color w:val="002060"/>
          <w:sz w:val="28"/>
          <w:szCs w:val="28"/>
        </w:rPr>
      </w:pPr>
    </w:p>
    <w:bookmarkStart w:id="0" w:name="_MON_1683370044"/>
    <w:bookmarkEnd w:id="0"/>
    <w:p w14:paraId="0019D247" w14:textId="12033D31" w:rsidR="002F1D51" w:rsidRPr="002F1D51" w:rsidRDefault="002F1D51" w:rsidP="00120A98">
      <w:pPr>
        <w:jc w:val="center"/>
        <w:rPr>
          <w:rFonts w:ascii="Aharoni" w:hAnsi="Aharoni" w:cs="Aharoni"/>
          <w:color w:val="002060"/>
          <w:sz w:val="36"/>
          <w:szCs w:val="36"/>
        </w:rPr>
      </w:pPr>
      <w:r>
        <w:rPr>
          <w:rFonts w:ascii="Arial" w:hAnsi="Arial" w:cs="Arial"/>
          <w:color w:val="0070C0"/>
          <w:sz w:val="24"/>
          <w:szCs w:val="24"/>
        </w:rPr>
        <w:object w:dxaOrig="1536" w:dyaOrig="998" w14:anchorId="51F8CB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50.4pt" o:ole="">
            <v:imagedata r:id="rId10" o:title=""/>
          </v:shape>
          <o:OLEObject Type="Embed" ProgID="Word.Document.12" ShapeID="_x0000_i1025" DrawAspect="Icon" ObjectID="_1683455483" r:id="rId11">
            <o:FieldCodes>\s</o:FieldCodes>
          </o:OLEObject>
        </w:object>
      </w:r>
    </w:p>
    <w:p w14:paraId="3792EAD1" w14:textId="77777777" w:rsidR="002F1D51" w:rsidRDefault="002F1D51" w:rsidP="00E33CBE">
      <w:pPr>
        <w:rPr>
          <w:rFonts w:ascii="Aharoni" w:hAnsi="Aharoni" w:cs="Aharoni"/>
          <w:color w:val="002060"/>
          <w:sz w:val="28"/>
          <w:szCs w:val="28"/>
        </w:rPr>
      </w:pPr>
    </w:p>
    <w:p w14:paraId="19682225" w14:textId="11F6792A" w:rsidR="00E33CBE" w:rsidRPr="003302D6" w:rsidRDefault="00E33CBE" w:rsidP="00E33CBE">
      <w:pPr>
        <w:rPr>
          <w:rFonts w:ascii="Arial" w:hAnsi="Arial" w:cs="Arial"/>
          <w:color w:val="0070C0"/>
          <w:sz w:val="28"/>
          <w:szCs w:val="28"/>
        </w:rPr>
      </w:pPr>
      <w:r w:rsidRPr="003302D6">
        <w:rPr>
          <w:rFonts w:ascii="Aharoni" w:hAnsi="Aharoni" w:cs="Aharoni" w:hint="cs"/>
          <w:color w:val="002060"/>
          <w:sz w:val="28"/>
          <w:szCs w:val="28"/>
        </w:rPr>
        <w:t>CQC Update - Training for CQC Registered Mangers and other GP Staff</w:t>
      </w:r>
    </w:p>
    <w:p w14:paraId="59A76C9C" w14:textId="77777777" w:rsidR="00E33CBE" w:rsidRDefault="00E33CBE" w:rsidP="00E33CBE">
      <w:pPr>
        <w:rPr>
          <w:rFonts w:ascii="Arial" w:hAnsi="Arial" w:cs="Arial"/>
          <w:color w:val="0070C0"/>
          <w:sz w:val="24"/>
          <w:szCs w:val="24"/>
        </w:rPr>
      </w:pPr>
    </w:p>
    <w:p w14:paraId="5483FA06" w14:textId="4AF2A4C1" w:rsidR="00E33CBE" w:rsidRPr="003302D6" w:rsidRDefault="00E33CBE" w:rsidP="00E33CBE">
      <w:pPr>
        <w:rPr>
          <w:rFonts w:asciiTheme="minorHAnsi" w:hAnsiTheme="minorHAnsi" w:cstheme="minorHAnsi"/>
        </w:rPr>
      </w:pPr>
      <w:r w:rsidRPr="003302D6">
        <w:rPr>
          <w:rFonts w:asciiTheme="minorHAnsi" w:hAnsiTheme="minorHAnsi" w:cstheme="minorHAnsi"/>
        </w:rPr>
        <w:t>The Training Hub have commissioned CQC update training for all registered managers and other GP colleagues on Wednesday 23rd June 12 noon – 3pm. Practice managers have received this training and there is a change of focus in some areas in response to the covid pandemic. This session will also be useful for GP trainees and any other GPs, as the CQC requirements do belong to all practice staff and CQC are keen to see some responsibility taken by all in the practice.</w:t>
      </w:r>
    </w:p>
    <w:p w14:paraId="661B89D9" w14:textId="77777777" w:rsidR="00E33CBE" w:rsidRPr="003302D6" w:rsidRDefault="00E33CBE" w:rsidP="00E33CBE">
      <w:pPr>
        <w:pStyle w:val="xxxxmsonormal"/>
        <w:spacing w:before="0" w:beforeAutospacing="0" w:after="0" w:afterAutospacing="0"/>
        <w:rPr>
          <w:rFonts w:asciiTheme="minorHAnsi" w:hAnsiTheme="minorHAnsi" w:cstheme="minorHAnsi"/>
        </w:rPr>
      </w:pPr>
      <w:r w:rsidRPr="003302D6">
        <w:rPr>
          <w:rFonts w:asciiTheme="minorHAnsi" w:hAnsiTheme="minorHAnsi" w:cstheme="minorHAnsi"/>
        </w:rPr>
        <w:t>It is guaranteed that no registered manager or other GP will leave the session without a ‘to do’ list!</w:t>
      </w:r>
    </w:p>
    <w:p w14:paraId="49844996" w14:textId="77777777" w:rsidR="00E33CBE" w:rsidRPr="003302D6" w:rsidRDefault="00E33CBE" w:rsidP="00E33CBE">
      <w:pPr>
        <w:pStyle w:val="xxxxmsonormal"/>
        <w:spacing w:before="0" w:beforeAutospacing="0" w:after="0" w:afterAutospacing="0"/>
        <w:rPr>
          <w:rFonts w:asciiTheme="minorHAnsi" w:hAnsiTheme="minorHAnsi" w:cstheme="minorHAnsi"/>
        </w:rPr>
      </w:pPr>
    </w:p>
    <w:p w14:paraId="7307CDB7" w14:textId="77777777" w:rsidR="00E33CBE" w:rsidRPr="003302D6" w:rsidRDefault="00E33CBE" w:rsidP="00E33CBE">
      <w:pPr>
        <w:pStyle w:val="xxxxmsonormal"/>
        <w:spacing w:before="0" w:beforeAutospacing="0" w:after="0" w:afterAutospacing="0"/>
        <w:rPr>
          <w:rFonts w:asciiTheme="minorHAnsi" w:hAnsiTheme="minorHAnsi" w:cstheme="minorHAnsi"/>
        </w:rPr>
      </w:pPr>
      <w:r w:rsidRPr="003302D6">
        <w:rPr>
          <w:rFonts w:asciiTheme="minorHAnsi" w:hAnsiTheme="minorHAnsi" w:cstheme="minorHAnsi"/>
        </w:rPr>
        <w:t xml:space="preserve">If you would like to book a place on this session, please email Emily, the Training Hub Administrator at: </w:t>
      </w:r>
      <w:hyperlink r:id="rId12" w:history="1">
        <w:r w:rsidRPr="003302D6">
          <w:rPr>
            <w:rStyle w:val="Hyperlink"/>
            <w:rFonts w:asciiTheme="minorHAnsi" w:hAnsiTheme="minorHAnsi" w:cstheme="minorHAnsi"/>
            <w:color w:val="auto"/>
          </w:rPr>
          <w:t>barnet.cepnadmin@nhs.net</w:t>
        </w:r>
      </w:hyperlink>
      <w:r w:rsidRPr="003302D6">
        <w:rPr>
          <w:rFonts w:asciiTheme="minorHAnsi" w:hAnsiTheme="minorHAnsi" w:cstheme="minorHAnsi"/>
        </w:rPr>
        <w:t xml:space="preserve"> </w:t>
      </w:r>
    </w:p>
    <w:p w14:paraId="64EBC711" w14:textId="77777777" w:rsidR="00E33CBE" w:rsidRPr="003302D6" w:rsidRDefault="00E33CBE" w:rsidP="00E33CBE">
      <w:pPr>
        <w:pStyle w:val="xxxxmsonormal"/>
        <w:spacing w:before="0" w:beforeAutospacing="0" w:after="0" w:afterAutospacing="0"/>
        <w:rPr>
          <w:rFonts w:asciiTheme="minorHAnsi" w:hAnsiTheme="minorHAnsi" w:cstheme="minorHAnsi"/>
        </w:rPr>
      </w:pPr>
    </w:p>
    <w:p w14:paraId="2AA8016F" w14:textId="7F5E4335" w:rsidR="00C3626B" w:rsidRDefault="00C3626B" w:rsidP="00C3626B">
      <w:pPr>
        <w:rPr>
          <w:rFonts w:ascii="Aharoni" w:hAnsi="Aharoni" w:cs="Aharoni"/>
          <w:color w:val="002060"/>
          <w:sz w:val="28"/>
          <w:szCs w:val="28"/>
        </w:rPr>
      </w:pPr>
      <w:r w:rsidRPr="00C3626B">
        <w:rPr>
          <w:rFonts w:ascii="Aharoni" w:hAnsi="Aharoni" w:cs="Aharoni" w:hint="cs"/>
          <w:color w:val="002060"/>
          <w:sz w:val="28"/>
          <w:szCs w:val="28"/>
        </w:rPr>
        <w:t xml:space="preserve">An Introduction to Physician Associates in General Practice </w:t>
      </w:r>
    </w:p>
    <w:p w14:paraId="5E4540E3" w14:textId="77777777" w:rsidR="002F1D51" w:rsidRPr="00C3626B" w:rsidRDefault="002F1D51" w:rsidP="00C3626B">
      <w:pPr>
        <w:rPr>
          <w:rFonts w:ascii="Aharoni" w:hAnsi="Aharoni" w:cs="Aharoni"/>
          <w:sz w:val="28"/>
          <w:szCs w:val="28"/>
        </w:rPr>
      </w:pPr>
    </w:p>
    <w:p w14:paraId="205E96CD" w14:textId="4A5B2D90" w:rsidR="00E8635E" w:rsidRPr="002F1D51" w:rsidRDefault="00111F5F" w:rsidP="00120A98">
      <w:pPr>
        <w:jc w:val="center"/>
        <w:rPr>
          <w:rFonts w:ascii="Aharoni" w:hAnsi="Aharoni" w:cs="Aharoni"/>
          <w:color w:val="002060"/>
          <w:sz w:val="36"/>
          <w:szCs w:val="36"/>
        </w:rPr>
      </w:pPr>
      <w:r>
        <w:rPr>
          <w:rFonts w:ascii="Aharoni" w:hAnsi="Aharoni" w:cs="Aharoni"/>
          <w:color w:val="002060"/>
          <w:sz w:val="36"/>
          <w:szCs w:val="36"/>
        </w:rPr>
        <w:object w:dxaOrig="1536" w:dyaOrig="998" w14:anchorId="01E05ED7">
          <v:shape id="_x0000_i1026" type="#_x0000_t75" style="width:76.2pt;height:50.4pt" o:ole="">
            <v:imagedata r:id="rId13" o:title=""/>
          </v:shape>
          <o:OLEObject Type="Embed" ProgID="AcroExch.Document.DC" ShapeID="_x0000_i1026" DrawAspect="Icon" ObjectID="_1683455484" r:id="rId14"/>
        </w:object>
      </w:r>
    </w:p>
    <w:p w14:paraId="67CBFBB4" w14:textId="77777777" w:rsidR="00E8635E" w:rsidRPr="003302D6" w:rsidRDefault="00E8635E" w:rsidP="00E8635E">
      <w:pPr>
        <w:pStyle w:val="xxxxmsonormal"/>
        <w:spacing w:before="0" w:beforeAutospacing="0" w:after="0" w:afterAutospacing="0"/>
        <w:rPr>
          <w:rFonts w:ascii="Aharoni" w:hAnsi="Aharoni" w:cs="Aharoni"/>
          <w:color w:val="002060"/>
          <w:sz w:val="28"/>
          <w:szCs w:val="28"/>
        </w:rPr>
      </w:pPr>
      <w:r w:rsidRPr="003302D6">
        <w:rPr>
          <w:rFonts w:ascii="Aharoni" w:hAnsi="Aharoni" w:cs="Aharoni" w:hint="cs"/>
          <w:color w:val="002060"/>
          <w:sz w:val="28"/>
          <w:szCs w:val="28"/>
        </w:rPr>
        <w:t>Practice Managers Learning Group– Covid Response, Well-being and Peer Support</w:t>
      </w:r>
    </w:p>
    <w:p w14:paraId="1784224D" w14:textId="77777777" w:rsidR="00E8635E" w:rsidRPr="003302D6" w:rsidRDefault="00E8635E" w:rsidP="00E8635E">
      <w:pPr>
        <w:pStyle w:val="xxxxmsonormal"/>
        <w:spacing w:before="0" w:beforeAutospacing="0" w:after="0" w:afterAutospacing="0"/>
        <w:rPr>
          <w:sz w:val="28"/>
          <w:szCs w:val="28"/>
        </w:rPr>
      </w:pPr>
    </w:p>
    <w:p w14:paraId="4324ABC1" w14:textId="77777777" w:rsidR="00E8635E" w:rsidRPr="003302D6" w:rsidRDefault="00E8635E" w:rsidP="00E8635E">
      <w:pPr>
        <w:rPr>
          <w:rFonts w:asciiTheme="minorHAnsi" w:hAnsiTheme="minorHAnsi" w:cstheme="minorHAnsi"/>
        </w:rPr>
      </w:pPr>
      <w:r w:rsidRPr="003302D6">
        <w:rPr>
          <w:rFonts w:asciiTheme="minorHAnsi" w:hAnsiTheme="minorHAnsi" w:cstheme="minorHAnsi"/>
        </w:rPr>
        <w:t xml:space="preserve">The PMLG will be holding facilitated sessions on Thursday 20th May 2021 and Thursday 27th May 2021, 10am – 12 noon. </w:t>
      </w:r>
    </w:p>
    <w:p w14:paraId="70DDE566" w14:textId="77777777" w:rsidR="00E8635E" w:rsidRPr="003302D6" w:rsidRDefault="00E8635E" w:rsidP="00E8635E">
      <w:pPr>
        <w:rPr>
          <w:rFonts w:asciiTheme="minorHAnsi" w:hAnsiTheme="minorHAnsi" w:cstheme="minorHAnsi"/>
        </w:rPr>
      </w:pPr>
      <w:r w:rsidRPr="003302D6">
        <w:rPr>
          <w:rFonts w:asciiTheme="minorHAnsi" w:hAnsiTheme="minorHAnsi" w:cstheme="minorHAnsi"/>
        </w:rPr>
        <w:t>These sessions will give practice managers the opportunity to share any challenges they are currently facing and receive peer support and sharing of best practice.</w:t>
      </w:r>
    </w:p>
    <w:p w14:paraId="0BB6758A" w14:textId="77777777" w:rsidR="00E8635E" w:rsidRPr="003302D6" w:rsidRDefault="00E8635E" w:rsidP="00E8635E">
      <w:pPr>
        <w:pStyle w:val="xxxxmsonormal"/>
        <w:spacing w:before="0" w:beforeAutospacing="0" w:after="0" w:afterAutospacing="0"/>
        <w:rPr>
          <w:rFonts w:asciiTheme="minorHAnsi" w:hAnsiTheme="minorHAnsi" w:cstheme="minorHAnsi"/>
        </w:rPr>
      </w:pPr>
      <w:r w:rsidRPr="003302D6">
        <w:rPr>
          <w:rFonts w:asciiTheme="minorHAnsi" w:hAnsiTheme="minorHAnsi" w:cstheme="minorHAnsi"/>
        </w:rPr>
        <w:t xml:space="preserve">These sessions are a safe space to openly discuss so are confined to practice managers only. </w:t>
      </w:r>
    </w:p>
    <w:p w14:paraId="71C7EFCB" w14:textId="77777777" w:rsidR="00E8635E" w:rsidRDefault="00E8635E" w:rsidP="00E8635E">
      <w:pPr>
        <w:pStyle w:val="xxxxmsonormal"/>
        <w:rPr>
          <w:rStyle w:val="Hyperlink"/>
          <w:rFonts w:asciiTheme="minorHAnsi" w:hAnsiTheme="minorHAnsi" w:cstheme="minorHAnsi"/>
          <w:color w:val="auto"/>
        </w:rPr>
      </w:pPr>
      <w:r w:rsidRPr="003302D6">
        <w:rPr>
          <w:rFonts w:asciiTheme="minorHAnsi" w:hAnsiTheme="minorHAnsi" w:cstheme="minorHAnsi"/>
        </w:rPr>
        <w:t xml:space="preserve">If you would like to book a place on either session, please email Kyra at the Training Hub: </w:t>
      </w:r>
      <w:hyperlink r:id="rId15" w:history="1">
        <w:r w:rsidRPr="003302D6">
          <w:rPr>
            <w:rStyle w:val="Hyperlink"/>
            <w:rFonts w:asciiTheme="minorHAnsi" w:hAnsiTheme="minorHAnsi" w:cstheme="minorHAnsi"/>
            <w:color w:val="auto"/>
          </w:rPr>
          <w:t>kyra.rowlatt@nhs.net</w:t>
        </w:r>
      </w:hyperlink>
    </w:p>
    <w:p w14:paraId="305DFA78" w14:textId="77777777" w:rsidR="00E8635E" w:rsidRDefault="00E8635E" w:rsidP="00E33CBE">
      <w:pPr>
        <w:rPr>
          <w:rFonts w:ascii="Aharoni" w:hAnsi="Aharoni" w:cs="Aharoni"/>
          <w:color w:val="002060"/>
          <w:sz w:val="36"/>
          <w:szCs w:val="36"/>
        </w:rPr>
      </w:pPr>
    </w:p>
    <w:p w14:paraId="4CDD2E59" w14:textId="1D845B77" w:rsidR="005F2D39" w:rsidRPr="00E33CBE" w:rsidRDefault="005F2D39" w:rsidP="00E33CBE">
      <w:pPr>
        <w:rPr>
          <w:rFonts w:ascii="Arial" w:hAnsi="Arial" w:cs="Arial"/>
          <w:color w:val="0070C0"/>
          <w:sz w:val="24"/>
          <w:szCs w:val="24"/>
        </w:rPr>
      </w:pPr>
      <w:r>
        <w:rPr>
          <w:rFonts w:ascii="Arial" w:hAnsi="Arial" w:cs="Arial"/>
          <w:color w:val="0070C0"/>
          <w:sz w:val="24"/>
          <w:szCs w:val="24"/>
        </w:rPr>
        <w:t xml:space="preserve"> </w:t>
      </w:r>
    </w:p>
    <w:sectPr w:rsidR="005F2D39" w:rsidRPr="00E33CBE" w:rsidSect="00120A98">
      <w:headerReference w:type="default" r:id="rId16"/>
      <w:pgSz w:w="11906" w:h="16838"/>
      <w:pgMar w:top="1440" w:right="1440" w:bottom="1440" w:left="1440" w:header="708" w:footer="708" w:gutter="0"/>
      <w:pgBorders w:offsetFrom="page">
        <w:top w:val="single" w:sz="4" w:space="24" w:color="4472C4" w:themeColor="accent1"/>
        <w:left w:val="single" w:sz="4" w:space="24" w:color="4472C4" w:themeColor="accent1"/>
        <w:bottom w:val="single" w:sz="4" w:space="24" w:color="4472C4" w:themeColor="accent1"/>
        <w:right w:val="single" w:sz="4"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7A53A" w14:textId="77777777" w:rsidR="00120A98" w:rsidRDefault="00120A98" w:rsidP="00120A98">
      <w:r>
        <w:separator/>
      </w:r>
    </w:p>
  </w:endnote>
  <w:endnote w:type="continuationSeparator" w:id="0">
    <w:p w14:paraId="5B2411EA" w14:textId="77777777" w:rsidR="00120A98" w:rsidRDefault="00120A98" w:rsidP="00120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FCF57" w14:textId="77777777" w:rsidR="00120A98" w:rsidRDefault="00120A98" w:rsidP="00120A98">
      <w:r>
        <w:separator/>
      </w:r>
    </w:p>
  </w:footnote>
  <w:footnote w:type="continuationSeparator" w:id="0">
    <w:p w14:paraId="10EE04CA" w14:textId="77777777" w:rsidR="00120A98" w:rsidRDefault="00120A98" w:rsidP="00120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3FD0" w14:textId="60791D84" w:rsidR="00120A98" w:rsidRPr="00120A98" w:rsidRDefault="00120A98" w:rsidP="00120A98">
    <w:pPr>
      <w:pStyle w:val="Header"/>
    </w:pPr>
    <w:r>
      <w:rPr>
        <w:noProof/>
      </w:rPr>
      <w:drawing>
        <wp:anchor distT="0" distB="0" distL="114300" distR="114300" simplePos="0" relativeHeight="251658240" behindDoc="0" locked="0" layoutInCell="1" allowOverlap="1" wp14:anchorId="216E2C4B" wp14:editId="3010E67B">
          <wp:simplePos x="0" y="0"/>
          <wp:positionH relativeFrom="column">
            <wp:posOffset>4381500</wp:posOffset>
          </wp:positionH>
          <wp:positionV relativeFrom="paragraph">
            <wp:posOffset>-167640</wp:posOffset>
          </wp:positionV>
          <wp:extent cx="1962150" cy="85645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856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A62A1"/>
    <w:multiLevelType w:val="hybridMultilevel"/>
    <w:tmpl w:val="FDD0D514"/>
    <w:lvl w:ilvl="0" w:tplc="C032EE36">
      <w:start w:val="1"/>
      <w:numFmt w:val="bullet"/>
      <w:lvlText w:val=""/>
      <w:lvlJc w:val="left"/>
      <w:pPr>
        <w:ind w:left="720" w:hanging="360"/>
      </w:pPr>
      <w:rPr>
        <w:rFonts w:ascii="Symbol" w:hAnsi="Symbol" w:hint="default"/>
        <w:color w:val="00000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C6F"/>
    <w:rsid w:val="0001633C"/>
    <w:rsid w:val="00111F5F"/>
    <w:rsid w:val="00120A98"/>
    <w:rsid w:val="00126BE5"/>
    <w:rsid w:val="00143AE0"/>
    <w:rsid w:val="001B47C3"/>
    <w:rsid w:val="00237CB0"/>
    <w:rsid w:val="002F1D51"/>
    <w:rsid w:val="003302D6"/>
    <w:rsid w:val="00393748"/>
    <w:rsid w:val="00412C6F"/>
    <w:rsid w:val="0041459B"/>
    <w:rsid w:val="005F2D39"/>
    <w:rsid w:val="00793C2B"/>
    <w:rsid w:val="00831D5A"/>
    <w:rsid w:val="00AF0D6B"/>
    <w:rsid w:val="00B63A46"/>
    <w:rsid w:val="00C3626B"/>
    <w:rsid w:val="00C826E0"/>
    <w:rsid w:val="00DD1F83"/>
    <w:rsid w:val="00E33CBE"/>
    <w:rsid w:val="00E8635E"/>
    <w:rsid w:val="00F21530"/>
    <w:rsid w:val="00F25183"/>
    <w:rsid w:val="00F8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C32B4"/>
  <w15:chartTrackingRefBased/>
  <w15:docId w15:val="{5F7E73CD-D819-4F28-BC69-C5FF5F4C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CB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3CBE"/>
    <w:rPr>
      <w:color w:val="0000FF"/>
      <w:u w:val="single"/>
    </w:rPr>
  </w:style>
  <w:style w:type="paragraph" w:customStyle="1" w:styleId="xxxxmsonormal">
    <w:name w:val="x_x_x_xmsonormal"/>
    <w:basedOn w:val="Normal"/>
    <w:rsid w:val="00E33CBE"/>
    <w:pPr>
      <w:spacing w:before="100" w:beforeAutospacing="1" w:after="100" w:afterAutospacing="1"/>
    </w:pPr>
  </w:style>
  <w:style w:type="paragraph" w:styleId="ListParagraph">
    <w:name w:val="List Paragraph"/>
    <w:basedOn w:val="Normal"/>
    <w:uiPriority w:val="34"/>
    <w:qFormat/>
    <w:rsid w:val="00E33CBE"/>
    <w:pPr>
      <w:spacing w:after="160" w:line="252" w:lineRule="auto"/>
      <w:ind w:left="720"/>
      <w:contextualSpacing/>
    </w:pPr>
    <w:rPr>
      <w:lang w:eastAsia="en-US"/>
    </w:rPr>
  </w:style>
  <w:style w:type="paragraph" w:styleId="Header">
    <w:name w:val="header"/>
    <w:basedOn w:val="Normal"/>
    <w:link w:val="HeaderChar"/>
    <w:uiPriority w:val="99"/>
    <w:unhideWhenUsed/>
    <w:rsid w:val="00120A98"/>
    <w:pPr>
      <w:tabs>
        <w:tab w:val="center" w:pos="4513"/>
        <w:tab w:val="right" w:pos="9026"/>
      </w:tabs>
    </w:pPr>
  </w:style>
  <w:style w:type="character" w:customStyle="1" w:styleId="HeaderChar">
    <w:name w:val="Header Char"/>
    <w:basedOn w:val="DefaultParagraphFont"/>
    <w:link w:val="Header"/>
    <w:uiPriority w:val="99"/>
    <w:rsid w:val="00120A98"/>
    <w:rPr>
      <w:rFonts w:ascii="Calibri" w:hAnsi="Calibri" w:cs="Calibri"/>
      <w:lang w:eastAsia="en-GB"/>
    </w:rPr>
  </w:style>
  <w:style w:type="paragraph" w:styleId="Footer">
    <w:name w:val="footer"/>
    <w:basedOn w:val="Normal"/>
    <w:link w:val="FooterChar"/>
    <w:uiPriority w:val="99"/>
    <w:unhideWhenUsed/>
    <w:rsid w:val="00120A98"/>
    <w:pPr>
      <w:tabs>
        <w:tab w:val="center" w:pos="4513"/>
        <w:tab w:val="right" w:pos="9026"/>
      </w:tabs>
    </w:pPr>
  </w:style>
  <w:style w:type="character" w:customStyle="1" w:styleId="FooterChar">
    <w:name w:val="Footer Char"/>
    <w:basedOn w:val="DefaultParagraphFont"/>
    <w:link w:val="Footer"/>
    <w:uiPriority w:val="99"/>
    <w:rsid w:val="00120A98"/>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441770">
      <w:bodyDiv w:val="1"/>
      <w:marLeft w:val="0"/>
      <w:marRight w:val="0"/>
      <w:marTop w:val="0"/>
      <w:marBottom w:val="0"/>
      <w:divBdr>
        <w:top w:val="none" w:sz="0" w:space="0" w:color="auto"/>
        <w:left w:val="none" w:sz="0" w:space="0" w:color="auto"/>
        <w:bottom w:val="none" w:sz="0" w:space="0" w:color="auto"/>
        <w:right w:val="none" w:sz="0" w:space="0" w:color="auto"/>
      </w:divBdr>
    </w:div>
    <w:div w:id="665859625">
      <w:bodyDiv w:val="1"/>
      <w:marLeft w:val="0"/>
      <w:marRight w:val="0"/>
      <w:marTop w:val="0"/>
      <w:marBottom w:val="0"/>
      <w:divBdr>
        <w:top w:val="none" w:sz="0" w:space="0" w:color="auto"/>
        <w:left w:val="none" w:sz="0" w:space="0" w:color="auto"/>
        <w:bottom w:val="none" w:sz="0" w:space="0" w:color="auto"/>
        <w:right w:val="none" w:sz="0" w:space="0" w:color="auto"/>
      </w:divBdr>
    </w:div>
    <w:div w:id="753748000">
      <w:bodyDiv w:val="1"/>
      <w:marLeft w:val="0"/>
      <w:marRight w:val="0"/>
      <w:marTop w:val="0"/>
      <w:marBottom w:val="0"/>
      <w:divBdr>
        <w:top w:val="none" w:sz="0" w:space="0" w:color="auto"/>
        <w:left w:val="none" w:sz="0" w:space="0" w:color="auto"/>
        <w:bottom w:val="none" w:sz="0" w:space="0" w:color="auto"/>
        <w:right w:val="none" w:sz="0" w:space="0" w:color="auto"/>
      </w:divBdr>
    </w:div>
    <w:div w:id="877816114">
      <w:bodyDiv w:val="1"/>
      <w:marLeft w:val="0"/>
      <w:marRight w:val="0"/>
      <w:marTop w:val="0"/>
      <w:marBottom w:val="0"/>
      <w:divBdr>
        <w:top w:val="none" w:sz="0" w:space="0" w:color="auto"/>
        <w:left w:val="none" w:sz="0" w:space="0" w:color="auto"/>
        <w:bottom w:val="none" w:sz="0" w:space="0" w:color="auto"/>
        <w:right w:val="none" w:sz="0" w:space="0" w:color="auto"/>
      </w:divBdr>
    </w:div>
    <w:div w:id="889070368">
      <w:bodyDiv w:val="1"/>
      <w:marLeft w:val="0"/>
      <w:marRight w:val="0"/>
      <w:marTop w:val="0"/>
      <w:marBottom w:val="0"/>
      <w:divBdr>
        <w:top w:val="none" w:sz="0" w:space="0" w:color="auto"/>
        <w:left w:val="none" w:sz="0" w:space="0" w:color="auto"/>
        <w:bottom w:val="none" w:sz="0" w:space="0" w:color="auto"/>
        <w:right w:val="none" w:sz="0" w:space="0" w:color="auto"/>
      </w:divBdr>
    </w:div>
    <w:div w:id="1591893865">
      <w:bodyDiv w:val="1"/>
      <w:marLeft w:val="0"/>
      <w:marRight w:val="0"/>
      <w:marTop w:val="0"/>
      <w:marBottom w:val="0"/>
      <w:divBdr>
        <w:top w:val="none" w:sz="0" w:space="0" w:color="auto"/>
        <w:left w:val="none" w:sz="0" w:space="0" w:color="auto"/>
        <w:bottom w:val="none" w:sz="0" w:space="0" w:color="auto"/>
        <w:right w:val="none" w:sz="0" w:space="0" w:color="auto"/>
      </w:divBdr>
    </w:div>
    <w:div w:id="202736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arnet.cepnadmin@nhs.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5" Type="http://schemas.openxmlformats.org/officeDocument/2006/relationships/hyperlink" Target="mailto:kyra.rowlatt@nhs.net" TargetMode="Externa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041DC5EFCBC345951004131D8ABAD5" ma:contentTypeVersion="12" ma:contentTypeDescription="Create a new document." ma:contentTypeScope="" ma:versionID="73f7bb596af77cf5cedb14053c8c5b7b">
  <xsd:schema xmlns:xsd="http://www.w3.org/2001/XMLSchema" xmlns:xs="http://www.w3.org/2001/XMLSchema" xmlns:p="http://schemas.microsoft.com/office/2006/metadata/properties" xmlns:ns2="eeee98af-c759-400c-9882-f25f88c4732c" xmlns:ns3="0f3b0b7b-6fa5-4653-bde4-6c0ef85c1fc1" targetNamespace="http://schemas.microsoft.com/office/2006/metadata/properties" ma:root="true" ma:fieldsID="af170d8ec5a97d1f8e7fd22701e7abe4" ns2:_="" ns3:_="">
    <xsd:import namespace="eeee98af-c759-400c-9882-f25f88c4732c"/>
    <xsd:import namespace="0f3b0b7b-6fa5-4653-bde4-6c0ef85c1f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e98af-c759-400c-9882-f25f88c47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3b0b7b-6fa5-4653-bde4-6c0ef85c1f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D37BE6-5CB3-4F4A-B0C2-347F704AA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e98af-c759-400c-9882-f25f88c4732c"/>
    <ds:schemaRef ds:uri="0f3b0b7b-6fa5-4653-bde4-6c0ef85c1f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FD3218-F406-42B1-970E-9EBBCBA67E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C78564-27A6-477D-81F6-59522DEB5C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Nasren Faisal</dc:creator>
  <cp:keywords/>
  <dc:description/>
  <cp:lastModifiedBy>Nasren Faisal</cp:lastModifiedBy>
  <cp:revision>22</cp:revision>
  <dcterms:created xsi:type="dcterms:W3CDTF">2021-05-24T12:04:00Z</dcterms:created>
  <dcterms:modified xsi:type="dcterms:W3CDTF">2021-05-25T12:45:00Z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0x01010004041DC5EFCBC345951004131D8ABAD5</vt:lpwstr>
  </property>
</Properties>
</file>